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  <w:lang w:val="es-ES_tradnl"/>
        </w:rPr>
      </w:pPr>
      <w:r w:rsidRPr="0088311A">
        <w:rPr>
          <w:rFonts w:asciiTheme="majorHAnsi" w:hAnsiTheme="majorHAnsi" w:cs="Times New Roman"/>
          <w:b/>
          <w:sz w:val="24"/>
          <w:szCs w:val="24"/>
          <w:u w:val="single"/>
          <w:lang w:val="es-ES_tradnl"/>
        </w:rPr>
        <w:t>INFORMACION GENERAL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b/>
          <w:sz w:val="24"/>
          <w:szCs w:val="24"/>
          <w:lang w:val="es-ES_tradnl"/>
        </w:rPr>
        <w:t>Hotel de la Convención: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>Tivoli Hotel &amp; Congress Center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 xml:space="preserve">Arni Magnussons Gade 2 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 xml:space="preserve">DK-1577 København V 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>Tlf. +45 4487 0000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hyperlink r:id="rId4" w:history="1">
        <w:r w:rsidRPr="0088311A">
          <w:rPr>
            <w:rStyle w:val="Hyperlink"/>
            <w:rFonts w:asciiTheme="majorHAnsi" w:hAnsiTheme="majorHAnsi" w:cs="Times New Roman"/>
            <w:sz w:val="24"/>
            <w:szCs w:val="24"/>
            <w:lang w:val="es-ES_tradnl"/>
          </w:rPr>
          <w:t>tivolihotel@arp-hansen.dk</w:t>
        </w:r>
      </w:hyperlink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b/>
          <w:sz w:val="24"/>
          <w:szCs w:val="24"/>
          <w:lang w:val="es-ES_tradnl"/>
        </w:rPr>
        <w:t xml:space="preserve">Wi Fi 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>Tivoli Hotel &amp; Congress Center tiene conexión inalámbrica en todas las áreas.  El código es tivolihotel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b/>
          <w:sz w:val="24"/>
          <w:szCs w:val="24"/>
          <w:lang w:val="es-ES_tradnl"/>
        </w:rPr>
        <w:t>Conferencias y presentaciones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>Ubicación: El Auditorio llamado “Carstensen”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b/>
          <w:sz w:val="24"/>
          <w:szCs w:val="24"/>
          <w:lang w:val="es-ES_tradnl"/>
        </w:rPr>
        <w:t>Lecturas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 xml:space="preserve">Una versión </w:t>
      </w:r>
      <w:r>
        <w:rPr>
          <w:rFonts w:asciiTheme="majorHAnsi" w:hAnsiTheme="majorHAnsi" w:cs="Times New Roman"/>
          <w:sz w:val="24"/>
          <w:szCs w:val="24"/>
          <w:lang w:val="es-ES_tradnl"/>
        </w:rPr>
        <w:t>pdf</w:t>
      </w:r>
      <w:r w:rsidRPr="0088311A">
        <w:rPr>
          <w:rFonts w:asciiTheme="majorHAnsi" w:hAnsiTheme="majorHAnsi" w:cs="Times New Roman"/>
          <w:sz w:val="24"/>
          <w:szCs w:val="24"/>
          <w:lang w:val="es-ES_tradnl"/>
        </w:rPr>
        <w:t xml:space="preserve"> se podrá descargar desde el 4 de Julio hasta el final de 2018 en: </w:t>
      </w:r>
      <w:hyperlink r:id="rId5" w:history="1">
        <w:r w:rsidRPr="0088311A">
          <w:rPr>
            <w:rStyle w:val="Hyperlink"/>
            <w:rFonts w:asciiTheme="majorHAnsi" w:hAnsiTheme="majorHAnsi" w:cs="Times New Roman"/>
            <w:sz w:val="24"/>
            <w:szCs w:val="24"/>
            <w:lang w:val="es-ES_tradnl"/>
          </w:rPr>
          <w:t>www.wrc2018.dk/Proceedings</w:t>
        </w:r>
      </w:hyperlink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b/>
          <w:sz w:val="24"/>
          <w:szCs w:val="24"/>
          <w:lang w:val="es-ES_tradnl"/>
        </w:rPr>
        <w:t>Tours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>
        <w:rPr>
          <w:rFonts w:asciiTheme="majorHAnsi" w:hAnsiTheme="majorHAnsi" w:cs="Times New Roman"/>
          <w:sz w:val="24"/>
          <w:szCs w:val="24"/>
          <w:lang w:val="es-ES_tradnl"/>
        </w:rPr>
        <w:t>SEAN PUNTUALES</w:t>
      </w:r>
      <w:r w:rsidRPr="0088311A">
        <w:rPr>
          <w:rFonts w:asciiTheme="majorHAnsi" w:hAnsiTheme="majorHAnsi" w:cs="Times New Roman"/>
          <w:sz w:val="24"/>
          <w:szCs w:val="24"/>
          <w:lang w:val="es-ES_tradnl"/>
        </w:rPr>
        <w:t xml:space="preserve"> – los autobuses saldrán a las horas anunciadas.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  <w:r w:rsidRPr="0088311A">
        <w:rPr>
          <w:rFonts w:asciiTheme="majorHAnsi" w:hAnsiTheme="majorHAnsi" w:cs="Times New Roman"/>
          <w:sz w:val="24"/>
          <w:szCs w:val="24"/>
          <w:lang w:val="es-ES_tradnl"/>
        </w:rPr>
        <w:t>NUNCA  deje el autobús sin tener claro la hora de regreso.</w:t>
      </w:r>
    </w:p>
    <w:p w:rsidR="00BF24FE" w:rsidRPr="0088311A" w:rsidRDefault="00BF24FE" w:rsidP="00BF24FE">
      <w:pPr>
        <w:spacing w:after="0" w:line="240" w:lineRule="auto"/>
        <w:rPr>
          <w:rFonts w:asciiTheme="majorHAnsi" w:hAnsiTheme="majorHAnsi" w:cs="Times New Roman"/>
          <w:sz w:val="24"/>
          <w:szCs w:val="24"/>
          <w:lang w:val="es-ES_tradnl"/>
        </w:rPr>
      </w:pP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  <w:t>Secretaria de la Conferencia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The Meeting Planners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hyperlink r:id="rId6" w:tgtFrame="_blank" w:history="1">
        <w:r w:rsidRPr="0088311A">
          <w:rPr>
            <w:rFonts w:asciiTheme="majorHAnsi" w:eastAsia="Times New Roman" w:hAnsiTheme="majorHAnsi" w:cs="Times New Roman"/>
            <w:sz w:val="24"/>
            <w:szCs w:val="24"/>
            <w:u w:val="single"/>
            <w:lang w:val="es-ES_tradnl" w:eastAsia="da-DK"/>
          </w:rPr>
          <w:t>www.meetingplanners.dk</w:t>
        </w:r>
      </w:hyperlink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hyperlink r:id="rId7" w:tgtFrame="_blank" w:history="1">
        <w:r w:rsidRPr="0088311A">
          <w:rPr>
            <w:rFonts w:asciiTheme="majorHAnsi" w:eastAsia="Times New Roman" w:hAnsiTheme="majorHAnsi" w:cs="Times New Roman"/>
            <w:sz w:val="24"/>
            <w:szCs w:val="24"/>
            <w:u w:val="single"/>
            <w:lang w:val="es-ES_tradnl" w:eastAsia="da-DK"/>
          </w:rPr>
          <w:t>reg@meetingplanners.dk</w:t>
        </w:r>
      </w:hyperlink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 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  <w:t>Horario de la Mesa de Registro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Jueves 21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18.00-19.00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Viernes 22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07.30-08.45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Lunes 25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07.30-08.45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Martes 26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07.00-07.45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Miércoles 27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07.30-08.45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Jueves 28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07.30-18.30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Viernes 29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08:00-13:00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Sábado 30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08:00-13:00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Domingo 1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07:00-09:00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Lunes 2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08:00-13:30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Martes 3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08:00-13:30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Miércoles 4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08:00-13:30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Jueves 5</w:t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</w:r>
      <w:r w:rsidRPr="0088311A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ab/>
        <w:t>07.00-09.00 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</w:pP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val="es-ES_tradnl" w:eastAsia="da-DK"/>
        </w:rPr>
      </w:pPr>
      <w:r w:rsidRPr="0088311A"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  <w:lastRenderedPageBreak/>
        <w:t>Identificaciones</w:t>
      </w:r>
    </w:p>
    <w:p w:rsidR="00BF24FE" w:rsidRPr="0088311A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_tradnl"/>
        </w:rPr>
      </w:pP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_tradnl"/>
        </w:rPr>
        <w:t xml:space="preserve">Las credenciales de identificación se proporcionarán a todos los participantes durante el registro y se requerirán para la admisión en la Convención y en todos los eventos sociales y recorridos. Tenga en cuenta que la identificación DEBE llevarse durante la Convención, incluidos en los eventos sociales.  </w:t>
      </w:r>
    </w:p>
    <w:p w:rsidR="00BF24FE" w:rsidRPr="0088311A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  <w:t>Información de la Ciudad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Sitio oficial de información turística: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hyperlink r:id="rId8" w:tgtFrame="_blank" w:history="1">
        <w:r w:rsidRPr="00CA42E5">
          <w:rPr>
            <w:rFonts w:asciiTheme="majorHAnsi" w:eastAsia="Times New Roman" w:hAnsiTheme="majorHAnsi" w:cs="Times New Roman"/>
            <w:sz w:val="24"/>
            <w:szCs w:val="24"/>
            <w:u w:val="single"/>
            <w:lang w:val="es-ES_tradnl" w:eastAsia="da-DK"/>
          </w:rPr>
          <w:t>www.visitcopenhagen.com</w:t>
        </w:r>
      </w:hyperlink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Información sobre Copenhague: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hyperlink r:id="rId9" w:tgtFrame="_blank" w:history="1">
        <w:r w:rsidRPr="00CA42E5">
          <w:rPr>
            <w:rFonts w:asciiTheme="majorHAnsi" w:eastAsia="Times New Roman" w:hAnsiTheme="majorHAnsi" w:cs="Times New Roman"/>
            <w:sz w:val="24"/>
            <w:szCs w:val="24"/>
            <w:u w:val="single"/>
            <w:lang w:val="es-ES_tradnl" w:eastAsia="da-DK"/>
          </w:rPr>
          <w:t>www.aok.dk/english</w:t>
        </w:r>
      </w:hyperlink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 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  <w:t>Contactos de Emergencia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Emergencia: 112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Emergencia policial: 114</w:t>
      </w:r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Policía de Copenhague: </w:t>
      </w:r>
      <w:hyperlink r:id="rId10" w:tgtFrame="_blank" w:history="1">
        <w:r w:rsidRPr="00CA42E5">
          <w:rPr>
            <w:rFonts w:asciiTheme="majorHAnsi" w:eastAsia="Times New Roman" w:hAnsiTheme="majorHAnsi" w:cs="Times New Roman"/>
            <w:sz w:val="24"/>
            <w:szCs w:val="24"/>
            <w:u w:val="single"/>
            <w:lang w:val="es-ES_tradnl" w:eastAsia="da-DK"/>
          </w:rPr>
          <w:t>+45 3314 8888</w:t>
        </w:r>
      </w:hyperlink>
    </w:p>
    <w:p w:rsidR="00BF24FE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  <w:r w:rsidRPr="00CA42E5"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  <w:t>Asistencia Medica: 118</w:t>
      </w:r>
    </w:p>
    <w:p w:rsidR="00BF24FE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</w:p>
    <w:p w:rsidR="00BF24FE" w:rsidRPr="00163534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</w:pPr>
      <w:r w:rsidRPr="00163534">
        <w:rPr>
          <w:rFonts w:asciiTheme="majorHAnsi" w:eastAsia="Times New Roman" w:hAnsiTheme="majorHAnsi" w:cs="Times New Roman"/>
          <w:b/>
          <w:bCs/>
          <w:sz w:val="24"/>
          <w:szCs w:val="24"/>
          <w:lang w:val="es-ES_tradnl" w:eastAsia="da-DK"/>
        </w:rPr>
        <w:t>Servicio de taxis</w:t>
      </w:r>
    </w:p>
    <w:p w:rsidR="00BF24FE" w:rsidRPr="00163534" w:rsidRDefault="00BF24FE" w:rsidP="00BF24FE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</w:rPr>
      </w:pPr>
      <w:r w:rsidRPr="00163534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Podrá encontrar una parada de taxis afuera del Tivoli Congress Center.  </w:t>
      </w:r>
      <w:r w:rsidRPr="00163534">
        <w:rPr>
          <w:rFonts w:asciiTheme="majorHAnsi" w:hAnsiTheme="majorHAnsi"/>
          <w:color w:val="212121"/>
          <w:sz w:val="24"/>
          <w:szCs w:val="24"/>
          <w:lang w:val="es-ES"/>
        </w:rPr>
        <w:t xml:space="preserve">Los taxis están disponibles en toda la ciudad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y</w:t>
      </w:r>
      <w:r w:rsidRPr="00163534">
        <w:rPr>
          <w:rFonts w:asciiTheme="majorHAnsi" w:hAnsiTheme="majorHAnsi"/>
          <w:color w:val="212121"/>
          <w:sz w:val="24"/>
          <w:szCs w:val="24"/>
          <w:lang w:val="es-ES"/>
        </w:rPr>
        <w:t xml:space="preserve"> se </w:t>
      </w:r>
      <w:r>
        <w:rPr>
          <w:rFonts w:asciiTheme="majorHAnsi" w:hAnsiTheme="majorHAnsi"/>
          <w:color w:val="212121"/>
          <w:sz w:val="24"/>
          <w:szCs w:val="24"/>
          <w:lang w:val="es-ES"/>
        </w:rPr>
        <w:t>pueden solicitar</w:t>
      </w:r>
      <w:r w:rsidRPr="00163534">
        <w:rPr>
          <w:rFonts w:asciiTheme="majorHAnsi" w:hAnsiTheme="majorHAnsi"/>
          <w:color w:val="212121"/>
          <w:sz w:val="24"/>
          <w:szCs w:val="24"/>
          <w:lang w:val="es-ES"/>
        </w:rPr>
        <w:t xml:space="preserve"> en la calle. Todos los taxistas pueden comunicarse en inglés. Las principales tarjetas de crédito internacionales son aceptadas por todos los taxis en Copenhague. Las principales compañías de taxis de Copenhague:</w:t>
      </w:r>
    </w:p>
    <w:p w:rsidR="00BF24FE" w:rsidRPr="00163534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</w:pPr>
      <w:r w:rsidRPr="00163534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>4x35: </w:t>
      </w:r>
      <w:hyperlink r:id="rId11" w:tgtFrame="_blank" w:history="1">
        <w:r w:rsidRPr="00163534">
          <w:rPr>
            <w:rFonts w:asciiTheme="majorHAnsi" w:eastAsia="Times New Roman" w:hAnsiTheme="majorHAnsi" w:cs="Times New Roman"/>
            <w:sz w:val="24"/>
            <w:szCs w:val="24"/>
            <w:u w:val="single"/>
            <w:lang w:val="en-US" w:eastAsia="da-DK"/>
          </w:rPr>
          <w:t>+45 3535 3535</w:t>
        </w:r>
      </w:hyperlink>
    </w:p>
    <w:p w:rsidR="00BF24FE" w:rsidRPr="00163534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</w:pPr>
      <w:r w:rsidRPr="00163534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>4x27: </w:t>
      </w:r>
      <w:hyperlink r:id="rId12" w:tgtFrame="_blank" w:history="1">
        <w:r w:rsidRPr="00163534">
          <w:rPr>
            <w:rFonts w:asciiTheme="majorHAnsi" w:eastAsia="Times New Roman" w:hAnsiTheme="majorHAnsi" w:cs="Times New Roman"/>
            <w:sz w:val="24"/>
            <w:szCs w:val="24"/>
            <w:u w:val="single"/>
            <w:lang w:val="en-US" w:eastAsia="da-DK"/>
          </w:rPr>
          <w:t>+45 2727 2727</w:t>
        </w:r>
      </w:hyperlink>
    </w:p>
    <w:p w:rsidR="00BF24FE" w:rsidRPr="00163534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</w:pPr>
      <w:r w:rsidRPr="00163534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>Dantaxi: </w:t>
      </w:r>
      <w:hyperlink r:id="rId13" w:tgtFrame="_blank" w:history="1">
        <w:r w:rsidRPr="00163534">
          <w:rPr>
            <w:rFonts w:asciiTheme="majorHAnsi" w:eastAsia="Times New Roman" w:hAnsiTheme="majorHAnsi" w:cs="Times New Roman"/>
            <w:sz w:val="24"/>
            <w:szCs w:val="24"/>
            <w:u w:val="single"/>
            <w:lang w:val="en-US" w:eastAsia="da-DK"/>
          </w:rPr>
          <w:t>+45 7025 2525</w:t>
        </w:r>
      </w:hyperlink>
    </w:p>
    <w:p w:rsidR="00BF24FE" w:rsidRPr="00CA42E5" w:rsidRDefault="00BF24FE" w:rsidP="00BF24FE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s-ES_tradnl" w:eastAsia="da-DK"/>
        </w:rPr>
      </w:pPr>
    </w:p>
    <w:p w:rsidR="00BF24FE" w:rsidRPr="00F8626E" w:rsidRDefault="00BF24FE" w:rsidP="00BF24FE">
      <w:pPr>
        <w:pStyle w:val="FormateretHTML"/>
        <w:shd w:val="clear" w:color="auto" w:fill="FFFFFF"/>
        <w:rPr>
          <w:rFonts w:asciiTheme="majorHAnsi" w:hAnsiTheme="majorHAnsi"/>
          <w:color w:val="212121"/>
          <w:sz w:val="24"/>
          <w:szCs w:val="24"/>
          <w:lang w:val="es-ES"/>
        </w:rPr>
      </w:pP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</w:pPr>
      <w:r w:rsidRPr="0088311A"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t xml:space="preserve">Bancos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El horario normal de atención es de 10:00 a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16:00 hs. de lunes a viernes. Los jueves el horario se extiende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hasta las 18:00 h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s.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La Estación Central de Trenes de Copenhague cuenta con 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instalaciones bancarias disponibles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los 7 días de la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seman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a entre las 07:00 y las 21:00 h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s. Hay cajeros automáticos generalmente ubicados en conexión con una sucursal bancaria, que acepta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n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la mayoría de las 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tarjetas de crédito internacionales. Las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tarjetas aceptados están indicada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s en el dispensador.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1B4454"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t>Moneda / tarjetas de crédito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La moneda en Dinamarca es la Corona Danesa (DKK). Una corona se divide en 100 øre. 1 euro es aprox. 7.5 DKK y 1 USD es aprox. 6 DKK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a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abril de 2018. La mayoría de las tiendas y restaurantes acepta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n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el euro, pero a una tasa mayor. Las tarjetas de crédito son ampliamente aceptadas,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incluso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en los taxis. 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1B4454"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t>Electricidad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La electricidad se suministra a 230 voltios de A / C, ciclo de 50 Hz. 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1B4454"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lastRenderedPageBreak/>
        <w:t>Tiendas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Las t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iendas están abiertas de 09:30 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/ 10: 00 a </w:t>
      </w:r>
      <w:r w:rsidRPr="0088311A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18: 00/19: 00 h. De lunes a jueves y 09: 30/10: 00 a 20:00 los viernes y de 09:00 a 17:00 los sábados y domingos.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</w:pPr>
      <w:r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t>Fumar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Esta prohibido fumar en todos los lugares 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públicos cubiertos y restaurantes en Copenhague. No se permite fumar en el Tivoli Congress Center. 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 w:rsidRPr="001B4454"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t>Consejos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La propinas no son esperadas en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taxis y restaurantes en Dinamarca, pero se agradece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n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.  </w:t>
      </w:r>
    </w:p>
    <w:p w:rsidR="00BF24FE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</w:pPr>
    </w:p>
    <w:p w:rsidR="00BF24FE" w:rsidRPr="00163534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</w:pPr>
      <w:r>
        <w:rPr>
          <w:rFonts w:asciiTheme="majorHAnsi" w:eastAsiaTheme="minorEastAsia" w:hAnsiTheme="majorHAnsi" w:cs="Courier"/>
          <w:b/>
          <w:color w:val="212121"/>
          <w:sz w:val="24"/>
          <w:szCs w:val="24"/>
          <w:lang w:val="es-ES"/>
        </w:rPr>
        <w:t>Exoneración de Responsabilidad</w:t>
      </w:r>
    </w:p>
    <w:p w:rsidR="00BF24FE" w:rsidRPr="001B4454" w:rsidRDefault="00BF24FE" w:rsidP="00BF2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inorEastAsia" w:hAnsiTheme="majorHAnsi" w:cs="Courier"/>
          <w:color w:val="212121"/>
          <w:sz w:val="24"/>
          <w:szCs w:val="24"/>
          <w:lang w:val="es-ES_tradnl"/>
        </w:rPr>
      </w:pP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Toda la información incluida en este programa impreso se actualizó e</w:t>
      </w:r>
      <w:r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>l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.</w:t>
      </w:r>
      <w:r w:rsidRPr="007B7AF9">
        <w:rPr>
          <w:rFonts w:asciiTheme="majorHAnsi" w:eastAsiaTheme="minorEastAsia" w:hAnsiTheme="majorHAnsi" w:cs="Courier"/>
          <w:color w:val="FF0000"/>
          <w:sz w:val="24"/>
          <w:szCs w:val="24"/>
          <w:lang w:val="es-ES"/>
        </w:rPr>
        <w:t>xx xx.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Cualquier cambio realizado en el programa después de </w:t>
      </w:r>
      <w:r w:rsidRPr="007B7AF9">
        <w:rPr>
          <w:rFonts w:asciiTheme="majorHAnsi" w:eastAsiaTheme="minorEastAsia" w:hAnsiTheme="majorHAnsi" w:cs="Courier"/>
          <w:color w:val="FF0000"/>
          <w:sz w:val="24"/>
          <w:szCs w:val="24"/>
          <w:lang w:val="es-ES"/>
        </w:rPr>
        <w:t>xx.xx</w:t>
      </w:r>
      <w:r w:rsidRPr="001B4454">
        <w:rPr>
          <w:rFonts w:asciiTheme="majorHAnsi" w:eastAsiaTheme="minorEastAsia" w:hAnsiTheme="majorHAnsi" w:cs="Courier"/>
          <w:color w:val="212121"/>
          <w:sz w:val="24"/>
          <w:szCs w:val="24"/>
          <w:lang w:val="es-ES"/>
        </w:rPr>
        <w:t xml:space="preserve"> no está incluido</w:t>
      </w:r>
    </w:p>
    <w:p w:rsidR="00AD21D6" w:rsidRDefault="00AD21D6">
      <w:bookmarkStart w:id="0" w:name="_GoBack"/>
      <w:bookmarkEnd w:id="0"/>
    </w:p>
    <w:sectPr w:rsidR="00AD21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FE"/>
    <w:rsid w:val="00AD21D6"/>
    <w:rsid w:val="00B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BCEA-45CA-4C1F-A220-23916FB1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4F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unhideWhenUsed/>
    <w:rsid w:val="00BF2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s-ES_tradn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F24FE"/>
    <w:rPr>
      <w:rFonts w:ascii="Courier" w:eastAsiaTheme="minorEastAsia" w:hAnsi="Courier" w:cs="Courier"/>
      <w:sz w:val="20"/>
      <w:szCs w:val="20"/>
      <w:lang w:val="es-ES_tradnl"/>
    </w:rPr>
  </w:style>
  <w:style w:type="character" w:styleId="Hyperlink">
    <w:name w:val="Hyperlink"/>
    <w:basedOn w:val="Standardskrifttypeiafsnit"/>
    <w:uiPriority w:val="99"/>
    <w:unhideWhenUsed/>
    <w:rsid w:val="00BF2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copenhagen.com/" TargetMode="External"/><Relationship Id="rId13" Type="http://schemas.openxmlformats.org/officeDocument/2006/relationships/hyperlink" Target="tel:+45%2070%2025%2025%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@meetingplanners.dk" TargetMode="External"/><Relationship Id="rId12" Type="http://schemas.openxmlformats.org/officeDocument/2006/relationships/hyperlink" Target="tel:+45%2027%2027%2027%2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etingplanners.dk/" TargetMode="External"/><Relationship Id="rId11" Type="http://schemas.openxmlformats.org/officeDocument/2006/relationships/hyperlink" Target="tel:+45%2035%2035%2035%2035" TargetMode="External"/><Relationship Id="rId5" Type="http://schemas.openxmlformats.org/officeDocument/2006/relationships/hyperlink" Target="http://www.wrc2018.dk/Proceedings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+45%2033%2014%2088%2088" TargetMode="External"/><Relationship Id="rId4" Type="http://schemas.openxmlformats.org/officeDocument/2006/relationships/hyperlink" Target="mailto:tivolihotel@arp-hansen.dk" TargetMode="External"/><Relationship Id="rId9" Type="http://schemas.openxmlformats.org/officeDocument/2006/relationships/hyperlink" Target="http://www.aok.dk/engli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Otto Pedersen</dc:creator>
  <cp:keywords/>
  <dc:description/>
  <cp:lastModifiedBy>Jens Otto Pedersen</cp:lastModifiedBy>
  <cp:revision>1</cp:revision>
  <dcterms:created xsi:type="dcterms:W3CDTF">2018-06-16T10:38:00Z</dcterms:created>
  <dcterms:modified xsi:type="dcterms:W3CDTF">2018-06-16T10:39:00Z</dcterms:modified>
</cp:coreProperties>
</file>